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  <w:bookmarkStart w:id="0" w:name="_GoBack"/>
            <w:bookmarkEnd w:id="0"/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  <w:tr w:rsidR="00005584" w:rsidTr="00005584">
        <w:tc>
          <w:tcPr>
            <w:tcW w:w="8630" w:type="dxa"/>
          </w:tcPr>
          <w:p w:rsidR="00005584" w:rsidRDefault="00005584" w:rsidP="00005584">
            <w:pPr>
              <w:spacing w:line="480" w:lineRule="auto"/>
            </w:pPr>
          </w:p>
        </w:tc>
      </w:tr>
    </w:tbl>
    <w:p w:rsidR="00005584" w:rsidRDefault="0000558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-6637656</wp:posOffset>
                </wp:positionV>
                <wp:extent cx="2924175" cy="2790825"/>
                <wp:effectExtent l="0" t="0" r="28575" b="28575"/>
                <wp:wrapNone/>
                <wp:docPr id="2" name="Organigramme : Stockage à accès séquenti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79082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584" w:rsidRDefault="00005584" w:rsidP="00005584">
                            <w:pPr>
                              <w:jc w:val="center"/>
                            </w:pPr>
                            <w:r>
                              <w:t>La semaine anti-intimidation aura lieu du 18 au 22 novembre. Nous voulons partager vos histoires sous forme de lettre à votre intimidateur aux annonces le matin, en toute confidentialité. Nous vous remercions pour votre partage.</w:t>
                            </w:r>
                          </w:p>
                          <w:p w:rsidR="00005584" w:rsidRDefault="00005584" w:rsidP="00005584">
                            <w:pPr>
                              <w:jc w:val="center"/>
                            </w:pPr>
                            <w:r>
                              <w:t xml:space="preserve">L’empathie nous réunit.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" o:spid="_x0000_s1026" type="#_x0000_t131" style="position:absolute;margin-left:-56.25pt;margin-top:-522.65pt;width:230.2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" fillcolor="white [3201]" strokecolor="#70ad47 [3209]" strokeweight="1pt">
                <v:textbox>
                  <w:txbxContent>
                    <w:p w:rsidR="00005584" w:rsidRDefault="00005584" w:rsidP="00005584">
                      <w:pPr>
                        <w:jc w:val="center"/>
                      </w:pPr>
                      <w:r>
                        <w:t>La semaine anti-intimidation aura lieu du 18 au 22 novembre. Nous voulons partager vos histoires sous forme de lettre à votre intimidateur aux annonces le matin, en toute confidentialité. Nous vous remercions pour votre partage.</w:t>
                      </w:r>
                    </w:p>
                    <w:p w:rsidR="00005584" w:rsidRDefault="00005584" w:rsidP="00005584">
                      <w:pPr>
                        <w:jc w:val="center"/>
                      </w:pPr>
                      <w:r>
                        <w:t>L’empathie nous réunit</w:t>
                      </w:r>
                      <w:bookmarkStart w:id="1" w:name="_GoBack"/>
                      <w:bookmarkEnd w:id="1"/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 w:frame="1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-3827780</wp:posOffset>
            </wp:positionV>
            <wp:extent cx="3257550" cy="2519045"/>
            <wp:effectExtent l="0" t="0" r="0" b="0"/>
            <wp:wrapTight wrapText="bothSides">
              <wp:wrapPolygon edited="0">
                <wp:start x="0" y="0"/>
                <wp:lineTo x="0" y="21399"/>
                <wp:lineTo x="21474" y="21399"/>
                <wp:lineTo x="21474" y="0"/>
                <wp:lineTo x="0" y="0"/>
              </wp:wrapPolygon>
            </wp:wrapTight>
            <wp:docPr id="1" name="Image 1" descr="https://lh5.googleusercontent.com/aB0T8Nbuj_VH7JcXefUN_6Bgk6GQW3mzKusPPL0WBsCJyCFKGieS6hIt0Pmj8Y-S9MW6vyq1QIZAyBnhfmZHa7mFMFuhSySXI-vTpKWwZzjLFPo7ZKofWlUimzI18ru5JkrPIh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B0T8Nbuj_VH7JcXefUN_6Bgk6GQW3mzKusPPL0WBsCJyCFKGieS6hIt0Pmj8Y-S9MW6vyq1QIZAyBnhfmZHa7mFMFuhSySXI-vTpKWwZzjLFPo7ZKofWlUimzI18ru5JkrPIhZ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84" w:rsidRDefault="00005584">
      <w:r>
        <w:t>Sincèrement,</w:t>
      </w:r>
    </w:p>
    <w:p w:rsidR="00005584" w:rsidRDefault="00005584"/>
    <w:p w:rsidR="00005584" w:rsidRDefault="00005584">
      <w:r>
        <w:t xml:space="preserve">________________________________________________________________________ </w:t>
      </w:r>
    </w:p>
    <w:sectPr w:rsidR="000055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84"/>
    <w:rsid w:val="00005584"/>
    <w:rsid w:val="002B66BF"/>
    <w:rsid w:val="00A1701C"/>
    <w:rsid w:val="00AC2258"/>
    <w:rsid w:val="00D51DDC"/>
    <w:rsid w:val="00F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99BD8-F9C1-4209-A212-BD67E44C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Melanie</dc:creator>
  <cp:keywords/>
  <dc:description/>
  <cp:lastModifiedBy>Burden, Joelle</cp:lastModifiedBy>
  <cp:revision>2</cp:revision>
  <dcterms:created xsi:type="dcterms:W3CDTF">2020-11-05T20:58:00Z</dcterms:created>
  <dcterms:modified xsi:type="dcterms:W3CDTF">2020-11-05T20:58:00Z</dcterms:modified>
</cp:coreProperties>
</file>